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35A" w:rsidRPr="00F57E71" w:rsidRDefault="00742C81" w:rsidP="00F57E71">
      <w:pPr>
        <w:spacing w:after="0" w:line="240" w:lineRule="auto"/>
        <w:rPr>
          <w:rFonts w:ascii="Times New Roman" w:hAnsi="Times New Roman" w:cs="Times New Roman"/>
          <w:b/>
          <w:sz w:val="20"/>
          <w:szCs w:val="20"/>
          <w:lang w:val="kk-KZ"/>
        </w:rPr>
      </w:pPr>
      <w:r w:rsidRPr="00F57E71">
        <w:rPr>
          <w:rFonts w:ascii="Times New Roman" w:hAnsi="Times New Roman" w:cs="Times New Roman"/>
          <w:b/>
          <w:sz w:val="20"/>
          <w:szCs w:val="20"/>
          <w:lang w:val="kk-KZ"/>
        </w:rPr>
        <w:t>ИЗБАРХАНОВА Клара Избарханова,</w:t>
      </w:r>
    </w:p>
    <w:p w:rsidR="00742C81" w:rsidRPr="00F57E71" w:rsidRDefault="00742C81" w:rsidP="00F57E71">
      <w:pPr>
        <w:spacing w:after="0" w:line="240" w:lineRule="auto"/>
        <w:rPr>
          <w:rFonts w:ascii="Times New Roman" w:hAnsi="Times New Roman" w:cs="Times New Roman"/>
          <w:b/>
          <w:sz w:val="20"/>
          <w:szCs w:val="20"/>
          <w:lang w:val="kk-KZ"/>
        </w:rPr>
      </w:pPr>
      <w:r w:rsidRPr="00F57E71">
        <w:rPr>
          <w:rFonts w:ascii="Times New Roman" w:hAnsi="Times New Roman" w:cs="Times New Roman"/>
          <w:b/>
          <w:sz w:val="20"/>
          <w:szCs w:val="20"/>
          <w:lang w:val="kk-KZ"/>
        </w:rPr>
        <w:t>№4 «Ақберен» бөбекжай бақшасы мемл</w:t>
      </w:r>
      <w:r w:rsidR="00F57E71">
        <w:rPr>
          <w:rFonts w:ascii="Times New Roman" w:hAnsi="Times New Roman" w:cs="Times New Roman"/>
          <w:b/>
          <w:sz w:val="20"/>
          <w:szCs w:val="20"/>
          <w:lang w:val="kk-KZ"/>
        </w:rPr>
        <w:t>е</w:t>
      </w:r>
      <w:r w:rsidRPr="00F57E71">
        <w:rPr>
          <w:rFonts w:ascii="Times New Roman" w:hAnsi="Times New Roman" w:cs="Times New Roman"/>
          <w:b/>
          <w:sz w:val="20"/>
          <w:szCs w:val="20"/>
          <w:lang w:val="kk-KZ"/>
        </w:rPr>
        <w:t>кеттік коммуналдық қазыналық кәсіпорнының тәрбиешісі.</w:t>
      </w:r>
    </w:p>
    <w:p w:rsidR="00742C81" w:rsidRPr="00F57E71" w:rsidRDefault="00742C81" w:rsidP="00F57E71">
      <w:pPr>
        <w:spacing w:after="0" w:line="240" w:lineRule="auto"/>
        <w:rPr>
          <w:rFonts w:ascii="Times New Roman" w:hAnsi="Times New Roman" w:cs="Times New Roman"/>
          <w:b/>
          <w:sz w:val="20"/>
          <w:szCs w:val="20"/>
          <w:lang w:val="kk-KZ"/>
        </w:rPr>
      </w:pPr>
      <w:r w:rsidRPr="00F57E71">
        <w:rPr>
          <w:rFonts w:ascii="Times New Roman" w:hAnsi="Times New Roman" w:cs="Times New Roman"/>
          <w:b/>
          <w:sz w:val="20"/>
          <w:szCs w:val="20"/>
          <w:lang w:val="kk-KZ"/>
        </w:rPr>
        <w:t>Түркістан облысы, Мақтаарал ауданы</w:t>
      </w:r>
    </w:p>
    <w:p w:rsidR="0041030C" w:rsidRPr="00F57E71" w:rsidRDefault="0041030C" w:rsidP="00F57E71">
      <w:pPr>
        <w:spacing w:after="0" w:line="240" w:lineRule="auto"/>
        <w:rPr>
          <w:rFonts w:ascii="Times New Roman" w:hAnsi="Times New Roman" w:cs="Times New Roman"/>
          <w:sz w:val="20"/>
          <w:szCs w:val="20"/>
          <w:lang w:val="kk-KZ"/>
        </w:rPr>
      </w:pPr>
    </w:p>
    <w:p w:rsidR="00A31D30" w:rsidRPr="00F57E71" w:rsidRDefault="00742C81" w:rsidP="00F57E71">
      <w:pPr>
        <w:pStyle w:val="a3"/>
        <w:spacing w:before="0" w:beforeAutospacing="0" w:after="0" w:afterAutospacing="0"/>
        <w:ind w:firstLine="567"/>
        <w:jc w:val="center"/>
        <w:rPr>
          <w:rFonts w:eastAsiaTheme="minorHAnsi"/>
          <w:b/>
          <w:sz w:val="20"/>
          <w:szCs w:val="20"/>
          <w:lang w:val="kk-KZ" w:eastAsia="en-US"/>
        </w:rPr>
      </w:pPr>
      <w:r w:rsidRPr="00F57E71">
        <w:rPr>
          <w:rFonts w:eastAsiaTheme="minorHAnsi"/>
          <w:b/>
          <w:sz w:val="20"/>
          <w:szCs w:val="20"/>
          <w:lang w:val="kk-KZ" w:eastAsia="en-US"/>
        </w:rPr>
        <w:t>ОЙЫН АРҚЫЛЫ ЛОГИКАЛЫҚ ОЙЛАУДЫ ҚАЛЫПТА</w:t>
      </w:r>
      <w:bookmarkStart w:id="0" w:name="_GoBack"/>
      <w:bookmarkEnd w:id="0"/>
      <w:r w:rsidRPr="00F57E71">
        <w:rPr>
          <w:rFonts w:eastAsiaTheme="minorHAnsi"/>
          <w:b/>
          <w:sz w:val="20"/>
          <w:szCs w:val="20"/>
          <w:lang w:val="kk-KZ" w:eastAsia="en-US"/>
        </w:rPr>
        <w:t>СТЫРУ</w:t>
      </w:r>
    </w:p>
    <w:p w:rsidR="007C1D47" w:rsidRPr="00F57E71" w:rsidRDefault="007C1D47" w:rsidP="00F57E71">
      <w:pPr>
        <w:pStyle w:val="a3"/>
        <w:spacing w:before="0" w:beforeAutospacing="0" w:after="0" w:afterAutospacing="0"/>
        <w:rPr>
          <w:rFonts w:eastAsiaTheme="minorHAnsi"/>
          <w:b/>
          <w:sz w:val="20"/>
          <w:szCs w:val="20"/>
          <w:lang w:val="kk-KZ" w:eastAsia="en-US"/>
        </w:rPr>
      </w:pPr>
    </w:p>
    <w:p w:rsidR="007C1D47" w:rsidRPr="00F57E71" w:rsidRDefault="007C1D47" w:rsidP="00F57E71">
      <w:pPr>
        <w:pStyle w:val="a3"/>
        <w:spacing w:before="0" w:beforeAutospacing="0" w:after="0" w:afterAutospacing="0"/>
        <w:ind w:firstLine="567"/>
        <w:rPr>
          <w:sz w:val="20"/>
          <w:szCs w:val="20"/>
          <w:lang w:val="kk-KZ"/>
        </w:rPr>
      </w:pPr>
      <w:r w:rsidRPr="00F57E71">
        <w:rPr>
          <w:sz w:val="20"/>
          <w:szCs w:val="20"/>
          <w:lang w:val="kk-KZ"/>
        </w:rPr>
        <w:t>Мектепке дейінгі жастағы балалардың танымдық дамуы – олардың болашақтағы оқу жетістіктерінің, тұлғалық қалыптасуының және әлеуметтік бейімделуінің негізі. Бұл кезеңде баланың ойлау қабілеті, есте сақтау, зейін, қиял және логикалық пайымдау дағдылары қарқынды дамиды. Осы процесте логикалық ойлауды қалыптастыру – тәрбиешінің маңызды міндеттерінің бірі. Ал бұл міндетті тиімді жүзеге асырудың ең табиғи әрі нәтижелі жолы – ойын.</w:t>
      </w:r>
    </w:p>
    <w:p w:rsidR="007C1D47" w:rsidRPr="00F57E71" w:rsidRDefault="007C1D47" w:rsidP="00F57E71">
      <w:pPr>
        <w:pStyle w:val="a3"/>
        <w:spacing w:before="0" w:beforeAutospacing="0" w:after="0" w:afterAutospacing="0"/>
        <w:rPr>
          <w:sz w:val="20"/>
          <w:szCs w:val="20"/>
          <w:lang w:val="kk-KZ"/>
        </w:rPr>
      </w:pPr>
      <w:r w:rsidRPr="00F57E71">
        <w:rPr>
          <w:sz w:val="20"/>
          <w:szCs w:val="20"/>
          <w:lang w:val="kk-KZ"/>
        </w:rPr>
        <w:t>Ойын – баланың негізгі әрекеті. Ол арқылы бала әлемді таниды, ережелерді меңгереді, себеп-салдар байланысын түсінеді, шешім қабылдауға үйренеді.</w:t>
      </w:r>
    </w:p>
    <w:p w:rsidR="007C1D47" w:rsidRPr="00F57E71" w:rsidRDefault="007C1D47" w:rsidP="00F57E71">
      <w:pPr>
        <w:pStyle w:val="a3"/>
        <w:spacing w:before="0" w:beforeAutospacing="0" w:after="0" w:afterAutospacing="0"/>
        <w:ind w:firstLine="567"/>
        <w:rPr>
          <w:sz w:val="20"/>
          <w:szCs w:val="20"/>
          <w:lang w:val="kk-KZ"/>
        </w:rPr>
      </w:pPr>
      <w:r w:rsidRPr="00F57E71">
        <w:rPr>
          <w:sz w:val="20"/>
          <w:szCs w:val="20"/>
          <w:lang w:val="kk-KZ"/>
        </w:rPr>
        <w:t>Логикалық ойлау – нақты заңдылықтарды, реттілікті, салыстыруды, талдауды, жалпылауды қажет ететін күрделі танымдық процесс. Ойын барысында бала осы дағдыларды еркін, қызығушылықпен, ішкі мотивациямен меңгереді.</w:t>
      </w:r>
    </w:p>
    <w:p w:rsidR="007C1D47" w:rsidRPr="00F57E71" w:rsidRDefault="007C1D47" w:rsidP="00F57E71">
      <w:pPr>
        <w:pStyle w:val="a3"/>
        <w:spacing w:before="0" w:beforeAutospacing="0" w:after="0" w:afterAutospacing="0"/>
        <w:ind w:firstLine="567"/>
        <w:rPr>
          <w:sz w:val="20"/>
          <w:szCs w:val="20"/>
          <w:lang w:val="kk-KZ"/>
        </w:rPr>
      </w:pPr>
      <w:r w:rsidRPr="00F57E71">
        <w:rPr>
          <w:sz w:val="20"/>
          <w:szCs w:val="20"/>
          <w:lang w:val="kk-KZ"/>
        </w:rPr>
        <w:t>Ойын арқылы логикалық ойлауды дамыту – бұл баланың жас ерекшелігіне, қызығушылығына және даму деңгейіне сай ұйымдастырылған әрекет. Мұндай ойындарда бала салыстырады, сәйкестендіреді, жүйелейді, себеп-салдарды анықтайды, шешім қабылдайды. Мысалы, «артық затты тап», «ретімен орналастыр», «логикалық тізбек құрастыр» сияқты ойындар баланың ойлау қабілетін дамытады.</w:t>
      </w:r>
    </w:p>
    <w:p w:rsidR="007C1D47" w:rsidRPr="00F57E71" w:rsidRDefault="007C1D47" w:rsidP="00F57E71">
      <w:pPr>
        <w:pStyle w:val="a3"/>
        <w:spacing w:before="0" w:beforeAutospacing="0" w:after="0" w:afterAutospacing="0"/>
        <w:ind w:firstLine="567"/>
        <w:rPr>
          <w:sz w:val="20"/>
          <w:szCs w:val="20"/>
          <w:lang w:val="kk-KZ"/>
        </w:rPr>
      </w:pPr>
      <w:r w:rsidRPr="00F57E71">
        <w:rPr>
          <w:sz w:val="20"/>
          <w:szCs w:val="20"/>
          <w:lang w:val="kk-KZ"/>
        </w:rPr>
        <w:t>Тәрбиеші үшін ойын – тек көңіл көтеру құралы емес, мақсатты педагогикалық әдіс. Ол ойын арқылы баланың логикалық ойлауын дамытуды жоспарлап, ойын мазмұнын, ережесін, құралдарын, нәтижесін алдын ала ойластырады. Сонымен қатар, тәрбиеші баланың ойынға белсенді қатысуын, өз ойын білдіруін, шешім қабылдауын, қателіктерін түзетуін қолдайды. Бұл – баланың дербестігін, сенімділігін, танымдық белсенділігін арттырады.</w:t>
      </w:r>
    </w:p>
    <w:p w:rsidR="007C1D47" w:rsidRPr="00F57E71" w:rsidRDefault="007C1D47" w:rsidP="00F57E71">
      <w:pPr>
        <w:pStyle w:val="a3"/>
        <w:spacing w:before="0" w:beforeAutospacing="0" w:after="0" w:afterAutospacing="0"/>
        <w:ind w:firstLine="567"/>
        <w:rPr>
          <w:sz w:val="20"/>
          <w:szCs w:val="20"/>
          <w:lang w:val="kk-KZ"/>
        </w:rPr>
      </w:pPr>
      <w:r w:rsidRPr="00F57E71">
        <w:rPr>
          <w:sz w:val="20"/>
          <w:szCs w:val="20"/>
          <w:lang w:val="kk-KZ"/>
        </w:rPr>
        <w:t>Ойын арқылы логикалық ойлауды қалыптастыруда серіктестік қарым-қатынас маңызды рөл атқарады. Тәрбиеші балаға дайын жауапты ұсынбай, оны ізденуге, ойлануға, талдауға бағыттайды. «Сен қалай ойлайсың?», «Неге бұл шешімді таңдадың?», «Тағы қандай нұсқа болуы мүмкін?» деген сұрақтар арқылы тәрбиеші баланың ойлау процесін белсендіреді.</w:t>
      </w:r>
    </w:p>
    <w:p w:rsidR="007C1D47" w:rsidRPr="00F57E71" w:rsidRDefault="007C1D47" w:rsidP="00F57E71">
      <w:pPr>
        <w:pStyle w:val="a3"/>
        <w:spacing w:before="0" w:beforeAutospacing="0" w:after="0" w:afterAutospacing="0"/>
        <w:ind w:firstLine="567"/>
        <w:rPr>
          <w:sz w:val="20"/>
          <w:szCs w:val="20"/>
          <w:lang w:val="kk-KZ"/>
        </w:rPr>
      </w:pPr>
      <w:r w:rsidRPr="00F57E71">
        <w:rPr>
          <w:sz w:val="20"/>
          <w:szCs w:val="20"/>
          <w:lang w:val="kk-KZ"/>
        </w:rPr>
        <w:t>Қазіргі мектепке дейінгі білім беру жүйесінде логикалық ойындар, дидактикалық тапсырмалар, интерактивті құралдар кеңінен қолданылады. Алайда ең бастысы – тәрбиешінің шығармашылық көзқарасы, баланың ойлау қабілетін дамытуға деген ниеті мен әдістемелік шеберлігі. Ойын арқылы логикалық ойлауды қалыптастыру – баланың болашақта жүйелі ойлау, талдау, шешім қабылдау, проблеманы шешу қабілеттерінің негізін қалайды.</w:t>
      </w:r>
    </w:p>
    <w:p w:rsidR="007C1D47" w:rsidRPr="00F57E71" w:rsidRDefault="007C1D47" w:rsidP="00F57E71">
      <w:pPr>
        <w:pStyle w:val="a3"/>
        <w:spacing w:before="0" w:beforeAutospacing="0" w:after="0" w:afterAutospacing="0"/>
        <w:ind w:firstLine="567"/>
        <w:rPr>
          <w:sz w:val="20"/>
          <w:szCs w:val="20"/>
          <w:lang w:val="kk-KZ"/>
        </w:rPr>
      </w:pPr>
      <w:r w:rsidRPr="00F57E71">
        <w:rPr>
          <w:sz w:val="20"/>
          <w:szCs w:val="20"/>
          <w:lang w:val="kk-KZ"/>
        </w:rPr>
        <w:t>Мектепке дейінгі жастағы балалардың логикалық ойлауын дамыту – олардың танымдық қабілеттерін жетілдірудің маңызды бағыты. Бұл кезеңде бала қоршаған ортадағы құбылыстарды түсінуге, салыстыруға, себеп-салдар байланысын анықтауға, жүйелеуге және шешім қабылдауға үйренеді. Осы дағдыларды қалыптастыруда ойын – ең тиімді әрі табиғи құрал.</w:t>
      </w:r>
    </w:p>
    <w:p w:rsidR="007C1D47" w:rsidRPr="00F57E71" w:rsidRDefault="007C1D47" w:rsidP="00F57E71">
      <w:pPr>
        <w:pStyle w:val="a3"/>
        <w:spacing w:before="0" w:beforeAutospacing="0" w:after="0" w:afterAutospacing="0"/>
        <w:ind w:firstLine="567"/>
        <w:rPr>
          <w:sz w:val="20"/>
          <w:szCs w:val="20"/>
          <w:lang w:val="kk-KZ"/>
        </w:rPr>
      </w:pPr>
      <w:r w:rsidRPr="00F57E71">
        <w:rPr>
          <w:sz w:val="20"/>
          <w:szCs w:val="20"/>
          <w:lang w:val="kk-KZ"/>
        </w:rPr>
        <w:t>Ойын – баланың негізгі әрекеті. Ол арқылы бала өмірді таниды, ережелерді меңгереді, өз тәжірибесін жинақтайды. Логикалық ойындар баланың ойлау қабілетін белсендіреді, зейінін шоғырландырады, есте сақтауын дамытады. Мұндай ойындарда бала салыстырады, сәйкестендіреді, реттілік орнатады, себеп-салдарды анықтайды. Мысалы, «артық затты тап», «ретімен орналастыр», «логикалық тізбек құрастыр» сияқты ойындар баланың логикалық пайымдауын дамытады.</w:t>
      </w:r>
    </w:p>
    <w:p w:rsidR="007C1D47" w:rsidRPr="00F57E71" w:rsidRDefault="007C1D47" w:rsidP="00F57E71">
      <w:pPr>
        <w:pStyle w:val="a3"/>
        <w:spacing w:before="0" w:beforeAutospacing="0" w:after="0" w:afterAutospacing="0"/>
        <w:ind w:firstLine="567"/>
        <w:rPr>
          <w:sz w:val="20"/>
          <w:szCs w:val="20"/>
          <w:lang w:val="kk-KZ"/>
        </w:rPr>
      </w:pPr>
      <w:r w:rsidRPr="00F57E71">
        <w:rPr>
          <w:sz w:val="20"/>
          <w:szCs w:val="20"/>
          <w:lang w:val="kk-KZ"/>
        </w:rPr>
        <w:t>Логикалық ойлауды дамытуда дидактикалық ойындар ерекше рөл атқарады. Бұл ойындарда нақты тапсырма, ереже және шешім бар. Тәрбиеші баланың жас ерекшелігіне сай ойын мазмұнын таңдап, оны қызықты әрі түсінікті түрде ұсынады. Мысалы, 4–5 жастағы балаларға арналған «Не өзгерді?» ойыны – зейінді, есте сақтауды және салыстыру қабілетін дамытады. Ал «Себеп пен нәтиже» ойыны – баланың ойлау тереңдігін арттырады.</w:t>
      </w:r>
    </w:p>
    <w:p w:rsidR="007C1D47" w:rsidRPr="00F57E71" w:rsidRDefault="007C1D47" w:rsidP="00F57E71">
      <w:pPr>
        <w:pStyle w:val="a3"/>
        <w:spacing w:before="0" w:beforeAutospacing="0" w:after="0" w:afterAutospacing="0"/>
        <w:ind w:firstLine="567"/>
        <w:rPr>
          <w:sz w:val="20"/>
          <w:szCs w:val="20"/>
          <w:lang w:val="kk-KZ"/>
        </w:rPr>
      </w:pPr>
      <w:r w:rsidRPr="00F57E71">
        <w:rPr>
          <w:sz w:val="20"/>
          <w:szCs w:val="20"/>
          <w:lang w:val="kk-KZ"/>
        </w:rPr>
        <w:t>Ойын арқылы логикалық ойлауды қалыптастыруда тәрбиешінің рөлі өте маңызды. Ол баланың қызығушылығын оятады, ойынға белсенді қатысуына жағдай жасайды, сұрақтар қою арқылы ойлау процесін белсендіреді. «Сен неге бұл шешімді таңдадың?», «Тағы қандай нұсқа болуы мүмкін?» деген сұрақтар баланы ойлануға, талдауға, дәлелдеуге үйретеді. Бұл – баланың ішкі мотивациясын арттырып, дербестігін қалыптастырады. Сонымен қатар, ойын барысында бала қателесуге де үйренеді. Қателік – логикалық ойлаудың бір бөлігі. Тәрбиеші баланың қателігін түзетіп қана қоймай, оны талдауға, дұрыс шешімге жетуге бағыттайды. Бұл тәсіл баланың сенімділігін арттырады, өзін-өзі бағалауға үйретеді.</w:t>
      </w:r>
    </w:p>
    <w:p w:rsidR="002B1E1A" w:rsidRPr="00F57E71" w:rsidRDefault="007C1D47" w:rsidP="00F57E71">
      <w:pPr>
        <w:pStyle w:val="a3"/>
        <w:spacing w:before="0" w:beforeAutospacing="0" w:after="0" w:afterAutospacing="0"/>
        <w:ind w:firstLine="567"/>
        <w:rPr>
          <w:sz w:val="20"/>
          <w:szCs w:val="20"/>
          <w:lang w:val="kk-KZ"/>
        </w:rPr>
      </w:pPr>
      <w:r w:rsidRPr="00F57E71">
        <w:rPr>
          <w:sz w:val="20"/>
          <w:szCs w:val="20"/>
          <w:lang w:val="kk-KZ"/>
        </w:rPr>
        <w:t xml:space="preserve">Логикалық ойындар тек жеке емес, топтық түрде де ұйымдастырылады. Топтық ойындарда балалар бір-бірімен пікір алмасады, бірлесіп шешім қабылдайды, өз ойларын дәлелдеуге тырысады. Бұл – әлеуметтік дағдыларды, коммуникативтік </w:t>
      </w:r>
      <w:r w:rsidR="002B1E1A" w:rsidRPr="00F57E71">
        <w:rPr>
          <w:sz w:val="20"/>
          <w:szCs w:val="20"/>
          <w:lang w:val="kk-KZ"/>
        </w:rPr>
        <w:t>қабілетті дамытудың тиімді жолы.</w:t>
      </w:r>
    </w:p>
    <w:p w:rsidR="002B1E1A" w:rsidRPr="00F57E71" w:rsidRDefault="007C1D47" w:rsidP="00F57E71">
      <w:pPr>
        <w:pStyle w:val="a3"/>
        <w:spacing w:before="0" w:beforeAutospacing="0" w:after="0" w:afterAutospacing="0"/>
        <w:ind w:firstLine="567"/>
        <w:rPr>
          <w:sz w:val="20"/>
          <w:szCs w:val="20"/>
          <w:lang w:val="kk-KZ"/>
        </w:rPr>
      </w:pPr>
      <w:r w:rsidRPr="00F57E71">
        <w:rPr>
          <w:sz w:val="20"/>
          <w:szCs w:val="20"/>
          <w:lang w:val="kk-KZ"/>
        </w:rPr>
        <w:t>Қазіргі таңда интерактивті құралдар мен цифрлық ойындар да логикалық ойлауд</w:t>
      </w:r>
      <w:r w:rsidR="002B1E1A" w:rsidRPr="00F57E71">
        <w:rPr>
          <w:sz w:val="20"/>
          <w:szCs w:val="20"/>
          <w:lang w:val="kk-KZ"/>
        </w:rPr>
        <w:t xml:space="preserve">ы дамытуда кеңінен қолданылады. </w:t>
      </w:r>
      <w:r w:rsidRPr="00F57E71">
        <w:rPr>
          <w:sz w:val="20"/>
          <w:szCs w:val="20"/>
          <w:lang w:val="kk-KZ"/>
        </w:rPr>
        <w:t xml:space="preserve">Алайда ең бастысы – тәрбиешінің шығармашылық көзқарасы, баланың ойлау қабілетін дамытуға деген </w:t>
      </w:r>
      <w:r w:rsidR="002B1E1A" w:rsidRPr="00F57E71">
        <w:rPr>
          <w:sz w:val="20"/>
          <w:szCs w:val="20"/>
          <w:lang w:val="kk-KZ"/>
        </w:rPr>
        <w:t>ниеті мен әдістемелік шеберлігі.</w:t>
      </w:r>
    </w:p>
    <w:p w:rsidR="007C1D47" w:rsidRPr="00F57E71" w:rsidRDefault="007C1D47" w:rsidP="00F57E71">
      <w:pPr>
        <w:pStyle w:val="a3"/>
        <w:spacing w:before="0" w:beforeAutospacing="0" w:after="0" w:afterAutospacing="0"/>
        <w:ind w:firstLine="567"/>
        <w:rPr>
          <w:sz w:val="20"/>
          <w:szCs w:val="20"/>
          <w:lang w:val="kk-KZ"/>
        </w:rPr>
      </w:pPr>
      <w:r w:rsidRPr="00F57E71">
        <w:rPr>
          <w:sz w:val="20"/>
          <w:szCs w:val="20"/>
          <w:lang w:val="kk-KZ"/>
        </w:rPr>
        <w:lastRenderedPageBreak/>
        <w:t>Қорытындылай келе, ойын арқылы логикалық ойлауды қалыптастыру – баланың танымдық дамуына, дербес ойлауына, шешім қабылдау қабілетіне жол аша</w:t>
      </w:r>
      <w:r w:rsidR="002B1E1A" w:rsidRPr="00F57E71">
        <w:rPr>
          <w:sz w:val="20"/>
          <w:szCs w:val="20"/>
          <w:lang w:val="kk-KZ"/>
        </w:rPr>
        <w:t xml:space="preserve">тын тиімді педагогикалық тәсіл. </w:t>
      </w:r>
      <w:r w:rsidRPr="00F57E71">
        <w:rPr>
          <w:sz w:val="20"/>
          <w:szCs w:val="20"/>
          <w:lang w:val="kk-KZ"/>
        </w:rPr>
        <w:t>Бұл – болашақта жүйелі ойлайтын, талдай алатын, жауапты тұлға қалыптастырудың негізі.</w:t>
      </w:r>
    </w:p>
    <w:p w:rsidR="001B1439" w:rsidRPr="00F57E71" w:rsidRDefault="006A1C98" w:rsidP="00F57E71">
      <w:pPr>
        <w:spacing w:after="0" w:line="240" w:lineRule="auto"/>
        <w:outlineLvl w:val="1"/>
        <w:rPr>
          <w:rFonts w:ascii="Times New Roman" w:eastAsia="Times New Roman" w:hAnsi="Times New Roman" w:cs="Times New Roman"/>
          <w:b/>
          <w:bCs/>
          <w:sz w:val="20"/>
          <w:szCs w:val="20"/>
          <w:lang w:val="kk-KZ" w:eastAsia="ru-RU"/>
        </w:rPr>
      </w:pPr>
      <w:r w:rsidRPr="00F57E71">
        <w:rPr>
          <w:rFonts w:ascii="Times New Roman" w:eastAsia="Times New Roman" w:hAnsi="Times New Roman" w:cs="Times New Roman"/>
          <w:b/>
          <w:bCs/>
          <w:sz w:val="20"/>
          <w:szCs w:val="20"/>
          <w:lang w:val="kk-KZ" w:eastAsia="ru-RU"/>
        </w:rPr>
        <w:t>Қолданылған әдебиеттер</w:t>
      </w:r>
    </w:p>
    <w:p w:rsidR="00A32C7D" w:rsidRPr="00F57E71" w:rsidRDefault="00A32C7D" w:rsidP="00F57E71">
      <w:pPr>
        <w:numPr>
          <w:ilvl w:val="0"/>
          <w:numId w:val="43"/>
        </w:numPr>
        <w:tabs>
          <w:tab w:val="clear" w:pos="720"/>
          <w:tab w:val="num" w:pos="567"/>
        </w:tabs>
        <w:spacing w:after="0" w:line="240" w:lineRule="auto"/>
        <w:ind w:left="0" w:hanging="284"/>
        <w:rPr>
          <w:rFonts w:ascii="Times New Roman" w:eastAsia="Times New Roman" w:hAnsi="Times New Roman" w:cs="Times New Roman"/>
          <w:sz w:val="20"/>
          <w:szCs w:val="20"/>
          <w:lang w:eastAsia="ru-RU"/>
        </w:rPr>
      </w:pPr>
      <w:r w:rsidRPr="00F57E71">
        <w:rPr>
          <w:rStyle w:val="a6"/>
          <w:rFonts w:ascii="Times New Roman" w:hAnsi="Times New Roman" w:cs="Times New Roman"/>
          <w:sz w:val="20"/>
          <w:szCs w:val="20"/>
        </w:rPr>
        <w:t>Выготский Л.С.</w:t>
      </w:r>
      <w:r w:rsidRPr="00F57E71">
        <w:rPr>
          <w:rFonts w:ascii="Times New Roman" w:hAnsi="Times New Roman" w:cs="Times New Roman"/>
          <w:sz w:val="20"/>
          <w:szCs w:val="20"/>
        </w:rPr>
        <w:t xml:space="preserve"> </w:t>
      </w:r>
      <w:r w:rsidRPr="00F57E71">
        <w:rPr>
          <w:rFonts w:ascii="Times New Roman" w:hAnsi="Times New Roman" w:cs="Times New Roman"/>
          <w:sz w:val="20"/>
          <w:szCs w:val="20"/>
          <w:lang w:val="kk-KZ"/>
        </w:rPr>
        <w:t>«</w:t>
      </w:r>
      <w:r w:rsidRPr="00F57E71">
        <w:rPr>
          <w:rStyle w:val="a4"/>
          <w:rFonts w:ascii="Times New Roman" w:hAnsi="Times New Roman" w:cs="Times New Roman"/>
          <w:i w:val="0"/>
          <w:sz w:val="20"/>
          <w:szCs w:val="20"/>
        </w:rPr>
        <w:t>Воображение и творчество в детском возрасте</w:t>
      </w:r>
      <w:r w:rsidRPr="00F57E71">
        <w:rPr>
          <w:rStyle w:val="a4"/>
          <w:rFonts w:ascii="Times New Roman" w:hAnsi="Times New Roman" w:cs="Times New Roman"/>
          <w:i w:val="0"/>
          <w:sz w:val="20"/>
          <w:szCs w:val="20"/>
          <w:lang w:val="kk-KZ"/>
        </w:rPr>
        <w:t>»</w:t>
      </w:r>
      <w:r w:rsidRPr="00F57E71">
        <w:rPr>
          <w:rFonts w:ascii="Times New Roman" w:hAnsi="Times New Roman" w:cs="Times New Roman"/>
          <w:sz w:val="20"/>
          <w:szCs w:val="20"/>
        </w:rPr>
        <w:t xml:space="preserve"> – Москва: Педагогика.</w:t>
      </w:r>
      <w:r w:rsidRPr="00F57E71">
        <w:rPr>
          <w:rStyle w:val="a6"/>
          <w:rFonts w:ascii="Times New Roman" w:hAnsi="Times New Roman" w:cs="Times New Roman"/>
          <w:sz w:val="20"/>
          <w:szCs w:val="20"/>
        </w:rPr>
        <w:t xml:space="preserve"> (1986).</w:t>
      </w:r>
    </w:p>
    <w:p w:rsidR="00A32C7D" w:rsidRPr="00F57E71" w:rsidRDefault="00A32C7D" w:rsidP="00F57E71">
      <w:pPr>
        <w:numPr>
          <w:ilvl w:val="0"/>
          <w:numId w:val="43"/>
        </w:numPr>
        <w:tabs>
          <w:tab w:val="clear" w:pos="720"/>
          <w:tab w:val="num" w:pos="567"/>
        </w:tabs>
        <w:spacing w:after="0" w:line="240" w:lineRule="auto"/>
        <w:ind w:left="0" w:hanging="284"/>
        <w:rPr>
          <w:rFonts w:ascii="Times New Roman" w:eastAsia="Times New Roman" w:hAnsi="Times New Roman" w:cs="Times New Roman"/>
          <w:sz w:val="20"/>
          <w:szCs w:val="20"/>
          <w:lang w:eastAsia="ru-RU"/>
        </w:rPr>
      </w:pPr>
      <w:r w:rsidRPr="00F57E71">
        <w:rPr>
          <w:rStyle w:val="a6"/>
          <w:rFonts w:ascii="Times New Roman" w:hAnsi="Times New Roman" w:cs="Times New Roman"/>
          <w:b w:val="0"/>
          <w:sz w:val="20"/>
          <w:szCs w:val="20"/>
          <w:lang w:val="kk-KZ"/>
        </w:rPr>
        <w:t xml:space="preserve">Г.Ж. </w:t>
      </w:r>
      <w:r w:rsidR="00E745BA" w:rsidRPr="00F57E71">
        <w:rPr>
          <w:rStyle w:val="a6"/>
          <w:rFonts w:ascii="Times New Roman" w:hAnsi="Times New Roman" w:cs="Times New Roman"/>
          <w:b w:val="0"/>
          <w:sz w:val="20"/>
          <w:szCs w:val="20"/>
          <w:lang w:val="kk-KZ"/>
        </w:rPr>
        <w:t>Жиенбаева</w:t>
      </w:r>
      <w:r w:rsidR="00E745BA" w:rsidRPr="00F57E71">
        <w:rPr>
          <w:rStyle w:val="a6"/>
          <w:rFonts w:ascii="Times New Roman" w:hAnsi="Times New Roman" w:cs="Times New Roman"/>
          <w:sz w:val="20"/>
          <w:szCs w:val="20"/>
          <w:lang w:val="kk-KZ"/>
        </w:rPr>
        <w:t xml:space="preserve"> </w:t>
      </w:r>
      <w:r w:rsidRPr="00F57E71">
        <w:rPr>
          <w:rStyle w:val="a6"/>
          <w:rFonts w:ascii="Times New Roman" w:hAnsi="Times New Roman" w:cs="Times New Roman"/>
          <w:i/>
          <w:sz w:val="20"/>
          <w:szCs w:val="20"/>
          <w:lang w:val="kk-KZ"/>
        </w:rPr>
        <w:t>«</w:t>
      </w:r>
      <w:r w:rsidR="00E745BA" w:rsidRPr="00F57E71">
        <w:rPr>
          <w:rStyle w:val="a4"/>
          <w:rFonts w:ascii="Times New Roman" w:hAnsi="Times New Roman" w:cs="Times New Roman"/>
          <w:i w:val="0"/>
          <w:sz w:val="20"/>
          <w:szCs w:val="20"/>
          <w:lang w:val="kk-KZ"/>
        </w:rPr>
        <w:t>Мектепке дейінгі ұйымдарда ойын арқылы шығармашылықты дамыту</w:t>
      </w:r>
      <w:r w:rsidRPr="00F57E71">
        <w:rPr>
          <w:rStyle w:val="a4"/>
          <w:rFonts w:ascii="Times New Roman" w:hAnsi="Times New Roman" w:cs="Times New Roman"/>
          <w:i w:val="0"/>
          <w:sz w:val="20"/>
          <w:szCs w:val="20"/>
          <w:lang w:val="kk-KZ"/>
        </w:rPr>
        <w:t>»</w:t>
      </w:r>
      <w:r w:rsidR="00E745BA" w:rsidRPr="00F57E71">
        <w:rPr>
          <w:rFonts w:ascii="Times New Roman" w:hAnsi="Times New Roman" w:cs="Times New Roman"/>
          <w:sz w:val="20"/>
          <w:szCs w:val="20"/>
          <w:lang w:val="kk-KZ"/>
        </w:rPr>
        <w:t xml:space="preserve"> – Нұр-Сұлтан: Ұлттық білім академиясы.</w:t>
      </w:r>
      <w:r w:rsidRPr="00F57E71">
        <w:rPr>
          <w:rStyle w:val="a6"/>
          <w:rFonts w:ascii="Times New Roman" w:hAnsi="Times New Roman" w:cs="Times New Roman"/>
          <w:sz w:val="20"/>
          <w:szCs w:val="20"/>
          <w:lang w:val="kk-KZ"/>
        </w:rPr>
        <w:t xml:space="preserve"> </w:t>
      </w:r>
      <w:r w:rsidRPr="00F57E71">
        <w:rPr>
          <w:rStyle w:val="a6"/>
          <w:rFonts w:ascii="Times New Roman" w:hAnsi="Times New Roman" w:cs="Times New Roman"/>
          <w:b w:val="0"/>
          <w:sz w:val="20"/>
          <w:szCs w:val="20"/>
          <w:lang w:val="kk-KZ"/>
        </w:rPr>
        <w:t>(2021).</w:t>
      </w:r>
    </w:p>
    <w:p w:rsidR="002B1E1A" w:rsidRPr="00F57E71" w:rsidRDefault="00A32C7D" w:rsidP="00F57E71">
      <w:pPr>
        <w:numPr>
          <w:ilvl w:val="0"/>
          <w:numId w:val="43"/>
        </w:numPr>
        <w:tabs>
          <w:tab w:val="clear" w:pos="720"/>
          <w:tab w:val="num" w:pos="567"/>
        </w:tabs>
        <w:spacing w:after="0" w:line="240" w:lineRule="auto"/>
        <w:ind w:left="0" w:hanging="284"/>
        <w:rPr>
          <w:rFonts w:ascii="Times New Roman" w:eastAsia="Times New Roman" w:hAnsi="Times New Roman" w:cs="Times New Roman"/>
          <w:sz w:val="20"/>
          <w:szCs w:val="20"/>
          <w:lang w:eastAsia="ru-RU"/>
        </w:rPr>
      </w:pPr>
      <w:r w:rsidRPr="00F57E71">
        <w:rPr>
          <w:rFonts w:ascii="Times New Roman" w:eastAsia="Times New Roman" w:hAnsi="Times New Roman" w:cs="Times New Roman"/>
          <w:bCs/>
          <w:sz w:val="20"/>
          <w:szCs w:val="20"/>
          <w:lang w:val="kk-KZ" w:eastAsia="ru-RU"/>
        </w:rPr>
        <w:t>А</w:t>
      </w:r>
      <w:r w:rsidR="00021654" w:rsidRPr="00F57E71">
        <w:rPr>
          <w:rFonts w:ascii="Times New Roman" w:eastAsia="Times New Roman" w:hAnsi="Times New Roman" w:cs="Times New Roman"/>
          <w:bCs/>
          <w:sz w:val="20"/>
          <w:szCs w:val="20"/>
          <w:lang w:val="kk-KZ" w:eastAsia="ru-RU"/>
        </w:rPr>
        <w:t>.Ш. Сейсенбаева «Мектепке дейінгі тәрбие мен оқытуда шығармашылықты дамыту жолдары</w:t>
      </w:r>
      <w:r w:rsidR="00966558" w:rsidRPr="00F57E71">
        <w:rPr>
          <w:rFonts w:ascii="Times New Roman" w:hAnsi="Times New Roman" w:cs="Times New Roman"/>
          <w:i/>
          <w:sz w:val="20"/>
          <w:szCs w:val="20"/>
          <w:lang w:val="kk-KZ"/>
        </w:rPr>
        <w:t xml:space="preserve">» </w:t>
      </w:r>
      <w:r w:rsidRPr="00F57E71">
        <w:rPr>
          <w:rFonts w:ascii="Times New Roman" w:eastAsia="Times New Roman" w:hAnsi="Times New Roman" w:cs="Times New Roman"/>
          <w:sz w:val="20"/>
          <w:szCs w:val="20"/>
          <w:lang w:val="kk-KZ" w:eastAsia="ru-RU"/>
        </w:rPr>
        <w:t>– Алматы: «Өрлеу» БАҰО.</w:t>
      </w:r>
      <w:r w:rsidRPr="00F57E71">
        <w:rPr>
          <w:rFonts w:ascii="Times New Roman" w:eastAsia="Times New Roman" w:hAnsi="Times New Roman" w:cs="Times New Roman"/>
          <w:bCs/>
          <w:sz w:val="20"/>
          <w:szCs w:val="20"/>
          <w:lang w:val="kk-KZ" w:eastAsia="ru-RU"/>
        </w:rPr>
        <w:t xml:space="preserve"> </w:t>
      </w:r>
      <w:r w:rsidRPr="00F57E71">
        <w:rPr>
          <w:rFonts w:ascii="Times New Roman" w:eastAsia="Times New Roman" w:hAnsi="Times New Roman" w:cs="Times New Roman"/>
          <w:bCs/>
          <w:sz w:val="20"/>
          <w:szCs w:val="20"/>
          <w:lang w:eastAsia="ru-RU"/>
        </w:rPr>
        <w:t>(2022).</w:t>
      </w:r>
    </w:p>
    <w:sectPr w:rsidR="002B1E1A" w:rsidRPr="00F57E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EF9"/>
    <w:multiLevelType w:val="multilevel"/>
    <w:tmpl w:val="701C7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296C09"/>
    <w:multiLevelType w:val="hybridMultilevel"/>
    <w:tmpl w:val="D53256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2DF1B9F"/>
    <w:multiLevelType w:val="multilevel"/>
    <w:tmpl w:val="D3A6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5975A0"/>
    <w:multiLevelType w:val="hybridMultilevel"/>
    <w:tmpl w:val="96A4AB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37648AA"/>
    <w:multiLevelType w:val="multilevel"/>
    <w:tmpl w:val="F0E6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997751"/>
    <w:multiLevelType w:val="multilevel"/>
    <w:tmpl w:val="5F56FA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EF4DE6"/>
    <w:multiLevelType w:val="multilevel"/>
    <w:tmpl w:val="557C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3B09C4"/>
    <w:multiLevelType w:val="multilevel"/>
    <w:tmpl w:val="CD20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F21A7A"/>
    <w:multiLevelType w:val="hybridMultilevel"/>
    <w:tmpl w:val="C1C05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9E3F21"/>
    <w:multiLevelType w:val="multilevel"/>
    <w:tmpl w:val="06E49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AF7E88"/>
    <w:multiLevelType w:val="multilevel"/>
    <w:tmpl w:val="11683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8B5F5B"/>
    <w:multiLevelType w:val="multilevel"/>
    <w:tmpl w:val="C33E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B6531A"/>
    <w:multiLevelType w:val="multilevel"/>
    <w:tmpl w:val="A118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5E391F"/>
    <w:multiLevelType w:val="multilevel"/>
    <w:tmpl w:val="2CCE2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B66E45"/>
    <w:multiLevelType w:val="multilevel"/>
    <w:tmpl w:val="561E3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B21D11"/>
    <w:multiLevelType w:val="hybridMultilevel"/>
    <w:tmpl w:val="A70C10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52F4364"/>
    <w:multiLevelType w:val="multilevel"/>
    <w:tmpl w:val="4FCA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0A5B2B"/>
    <w:multiLevelType w:val="hybridMultilevel"/>
    <w:tmpl w:val="93FCCE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8877FD1"/>
    <w:multiLevelType w:val="multilevel"/>
    <w:tmpl w:val="8066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0C5364"/>
    <w:multiLevelType w:val="hybridMultilevel"/>
    <w:tmpl w:val="F98895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2D001B1D"/>
    <w:multiLevelType w:val="hybridMultilevel"/>
    <w:tmpl w:val="88F47F22"/>
    <w:lvl w:ilvl="0" w:tplc="217CE93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0E328D"/>
    <w:multiLevelType w:val="multilevel"/>
    <w:tmpl w:val="1B2CB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B20427"/>
    <w:multiLevelType w:val="multilevel"/>
    <w:tmpl w:val="0602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481BD3"/>
    <w:multiLevelType w:val="multilevel"/>
    <w:tmpl w:val="5726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C94C44"/>
    <w:multiLevelType w:val="hybridMultilevel"/>
    <w:tmpl w:val="3FE469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3D0700EF"/>
    <w:multiLevelType w:val="multilevel"/>
    <w:tmpl w:val="200AA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4426F8"/>
    <w:multiLevelType w:val="hybridMultilevel"/>
    <w:tmpl w:val="493CD1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49A1504"/>
    <w:multiLevelType w:val="hybridMultilevel"/>
    <w:tmpl w:val="F2E86AAA"/>
    <w:lvl w:ilvl="0" w:tplc="217CE93E">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F412F12"/>
    <w:multiLevelType w:val="multilevel"/>
    <w:tmpl w:val="09566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F102B3"/>
    <w:multiLevelType w:val="hybridMultilevel"/>
    <w:tmpl w:val="968CE2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59F0B8E"/>
    <w:multiLevelType w:val="hybridMultilevel"/>
    <w:tmpl w:val="EE5CC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8F6672"/>
    <w:multiLevelType w:val="multilevel"/>
    <w:tmpl w:val="FD14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755BF8"/>
    <w:multiLevelType w:val="multilevel"/>
    <w:tmpl w:val="299C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356F3E"/>
    <w:multiLevelType w:val="hybridMultilevel"/>
    <w:tmpl w:val="FE409E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CD214F2"/>
    <w:multiLevelType w:val="multilevel"/>
    <w:tmpl w:val="966E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E94F6C"/>
    <w:multiLevelType w:val="multilevel"/>
    <w:tmpl w:val="68D4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4135B5"/>
    <w:multiLevelType w:val="multilevel"/>
    <w:tmpl w:val="38B6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EA229C"/>
    <w:multiLevelType w:val="hybridMultilevel"/>
    <w:tmpl w:val="F8FA14E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7037970"/>
    <w:multiLevelType w:val="multilevel"/>
    <w:tmpl w:val="FA6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B23518"/>
    <w:multiLevelType w:val="hybridMultilevel"/>
    <w:tmpl w:val="460CC5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D742C0B"/>
    <w:multiLevelType w:val="hybridMultilevel"/>
    <w:tmpl w:val="A9F241DA"/>
    <w:lvl w:ilvl="0" w:tplc="DEC6E61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7D27BB"/>
    <w:multiLevelType w:val="hybridMultilevel"/>
    <w:tmpl w:val="B4EEA34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FC45831"/>
    <w:multiLevelType w:val="multilevel"/>
    <w:tmpl w:val="5300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1"/>
  </w:num>
  <w:num w:numId="3">
    <w:abstractNumId w:val="4"/>
  </w:num>
  <w:num w:numId="4">
    <w:abstractNumId w:val="18"/>
  </w:num>
  <w:num w:numId="5">
    <w:abstractNumId w:val="32"/>
  </w:num>
  <w:num w:numId="6">
    <w:abstractNumId w:val="11"/>
  </w:num>
  <w:num w:numId="7">
    <w:abstractNumId w:val="9"/>
  </w:num>
  <w:num w:numId="8">
    <w:abstractNumId w:val="37"/>
  </w:num>
  <w:num w:numId="9">
    <w:abstractNumId w:val="1"/>
  </w:num>
  <w:num w:numId="10">
    <w:abstractNumId w:val="20"/>
  </w:num>
  <w:num w:numId="11">
    <w:abstractNumId w:val="15"/>
  </w:num>
  <w:num w:numId="12">
    <w:abstractNumId w:val="17"/>
  </w:num>
  <w:num w:numId="13">
    <w:abstractNumId w:val="26"/>
  </w:num>
  <w:num w:numId="14">
    <w:abstractNumId w:val="33"/>
  </w:num>
  <w:num w:numId="15">
    <w:abstractNumId w:val="24"/>
  </w:num>
  <w:num w:numId="16">
    <w:abstractNumId w:val="23"/>
  </w:num>
  <w:num w:numId="17">
    <w:abstractNumId w:val="5"/>
  </w:num>
  <w:num w:numId="18">
    <w:abstractNumId w:val="29"/>
  </w:num>
  <w:num w:numId="19">
    <w:abstractNumId w:val="3"/>
  </w:num>
  <w:num w:numId="20">
    <w:abstractNumId w:val="42"/>
  </w:num>
  <w:num w:numId="21">
    <w:abstractNumId w:val="6"/>
  </w:num>
  <w:num w:numId="22">
    <w:abstractNumId w:val="25"/>
  </w:num>
  <w:num w:numId="23">
    <w:abstractNumId w:val="27"/>
  </w:num>
  <w:num w:numId="24">
    <w:abstractNumId w:val="40"/>
  </w:num>
  <w:num w:numId="25">
    <w:abstractNumId w:val="19"/>
  </w:num>
  <w:num w:numId="26">
    <w:abstractNumId w:val="16"/>
  </w:num>
  <w:num w:numId="27">
    <w:abstractNumId w:val="0"/>
  </w:num>
  <w:num w:numId="28">
    <w:abstractNumId w:val="12"/>
  </w:num>
  <w:num w:numId="29">
    <w:abstractNumId w:val="28"/>
  </w:num>
  <w:num w:numId="30">
    <w:abstractNumId w:val="30"/>
  </w:num>
  <w:num w:numId="31">
    <w:abstractNumId w:val="7"/>
  </w:num>
  <w:num w:numId="32">
    <w:abstractNumId w:val="35"/>
  </w:num>
  <w:num w:numId="33">
    <w:abstractNumId w:val="2"/>
  </w:num>
  <w:num w:numId="34">
    <w:abstractNumId w:val="22"/>
  </w:num>
  <w:num w:numId="35">
    <w:abstractNumId w:val="39"/>
  </w:num>
  <w:num w:numId="36">
    <w:abstractNumId w:val="38"/>
  </w:num>
  <w:num w:numId="37">
    <w:abstractNumId w:val="13"/>
  </w:num>
  <w:num w:numId="38">
    <w:abstractNumId w:val="36"/>
  </w:num>
  <w:num w:numId="39">
    <w:abstractNumId w:val="14"/>
  </w:num>
  <w:num w:numId="40">
    <w:abstractNumId w:val="41"/>
  </w:num>
  <w:num w:numId="41">
    <w:abstractNumId w:val="8"/>
  </w:num>
  <w:num w:numId="42">
    <w:abstractNumId w:val="21"/>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0C"/>
    <w:rsid w:val="00021654"/>
    <w:rsid w:val="00031982"/>
    <w:rsid w:val="00086F17"/>
    <w:rsid w:val="00092C3D"/>
    <w:rsid w:val="00151F66"/>
    <w:rsid w:val="001B1439"/>
    <w:rsid w:val="00217941"/>
    <w:rsid w:val="002B1E1A"/>
    <w:rsid w:val="002B76C5"/>
    <w:rsid w:val="002E38FE"/>
    <w:rsid w:val="00306A42"/>
    <w:rsid w:val="003E4C89"/>
    <w:rsid w:val="0041030C"/>
    <w:rsid w:val="00456CF1"/>
    <w:rsid w:val="00612085"/>
    <w:rsid w:val="006A1C98"/>
    <w:rsid w:val="006B770A"/>
    <w:rsid w:val="00714FD8"/>
    <w:rsid w:val="00742C81"/>
    <w:rsid w:val="00752A17"/>
    <w:rsid w:val="007C1D47"/>
    <w:rsid w:val="007F4DA2"/>
    <w:rsid w:val="00895E6B"/>
    <w:rsid w:val="00966558"/>
    <w:rsid w:val="00A31D30"/>
    <w:rsid w:val="00A32C7D"/>
    <w:rsid w:val="00A72661"/>
    <w:rsid w:val="00C7735A"/>
    <w:rsid w:val="00CD53C0"/>
    <w:rsid w:val="00E745BA"/>
    <w:rsid w:val="00E85400"/>
    <w:rsid w:val="00F57E71"/>
    <w:rsid w:val="00F639B5"/>
    <w:rsid w:val="00F9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4D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4D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E4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D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4D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4D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DA2"/>
    <w:rPr>
      <w:i/>
      <w:iCs/>
    </w:rPr>
  </w:style>
  <w:style w:type="paragraph" w:styleId="a5">
    <w:name w:val="List Paragraph"/>
    <w:basedOn w:val="a"/>
    <w:uiPriority w:val="34"/>
    <w:qFormat/>
    <w:rsid w:val="007F4DA2"/>
    <w:pPr>
      <w:ind w:left="720"/>
      <w:contextualSpacing/>
    </w:pPr>
  </w:style>
  <w:style w:type="character" w:styleId="a6">
    <w:name w:val="Strong"/>
    <w:basedOn w:val="a0"/>
    <w:uiPriority w:val="22"/>
    <w:qFormat/>
    <w:rsid w:val="00306A42"/>
    <w:rPr>
      <w:b/>
      <w:bCs/>
    </w:rPr>
  </w:style>
  <w:style w:type="character" w:customStyle="1" w:styleId="40">
    <w:name w:val="Заголовок 4 Знак"/>
    <w:basedOn w:val="a0"/>
    <w:link w:val="4"/>
    <w:uiPriority w:val="9"/>
    <w:rsid w:val="003E4C89"/>
    <w:rPr>
      <w:rFonts w:asciiTheme="majorHAnsi" w:eastAsiaTheme="majorEastAsia" w:hAnsiTheme="majorHAnsi" w:cstheme="majorBidi"/>
      <w:b/>
      <w:bCs/>
      <w:i/>
      <w:iCs/>
      <w:color w:val="4F81BD" w:themeColor="accent1"/>
    </w:rPr>
  </w:style>
  <w:style w:type="table" w:styleId="a7">
    <w:name w:val="Table Grid"/>
    <w:basedOn w:val="a1"/>
    <w:uiPriority w:val="59"/>
    <w:rsid w:val="0009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4D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4D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E4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D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4D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4D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DA2"/>
    <w:rPr>
      <w:i/>
      <w:iCs/>
    </w:rPr>
  </w:style>
  <w:style w:type="paragraph" w:styleId="a5">
    <w:name w:val="List Paragraph"/>
    <w:basedOn w:val="a"/>
    <w:uiPriority w:val="34"/>
    <w:qFormat/>
    <w:rsid w:val="007F4DA2"/>
    <w:pPr>
      <w:ind w:left="720"/>
      <w:contextualSpacing/>
    </w:pPr>
  </w:style>
  <w:style w:type="character" w:styleId="a6">
    <w:name w:val="Strong"/>
    <w:basedOn w:val="a0"/>
    <w:uiPriority w:val="22"/>
    <w:qFormat/>
    <w:rsid w:val="00306A42"/>
    <w:rPr>
      <w:b/>
      <w:bCs/>
    </w:rPr>
  </w:style>
  <w:style w:type="character" w:customStyle="1" w:styleId="40">
    <w:name w:val="Заголовок 4 Знак"/>
    <w:basedOn w:val="a0"/>
    <w:link w:val="4"/>
    <w:uiPriority w:val="9"/>
    <w:rsid w:val="003E4C89"/>
    <w:rPr>
      <w:rFonts w:asciiTheme="majorHAnsi" w:eastAsiaTheme="majorEastAsia" w:hAnsiTheme="majorHAnsi" w:cstheme="majorBidi"/>
      <w:b/>
      <w:bCs/>
      <w:i/>
      <w:iCs/>
      <w:color w:val="4F81BD" w:themeColor="accent1"/>
    </w:rPr>
  </w:style>
  <w:style w:type="table" w:styleId="a7">
    <w:name w:val="Table Grid"/>
    <w:basedOn w:val="a1"/>
    <w:uiPriority w:val="59"/>
    <w:rsid w:val="0009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84656">
      <w:bodyDiv w:val="1"/>
      <w:marLeft w:val="0"/>
      <w:marRight w:val="0"/>
      <w:marTop w:val="0"/>
      <w:marBottom w:val="0"/>
      <w:divBdr>
        <w:top w:val="none" w:sz="0" w:space="0" w:color="auto"/>
        <w:left w:val="none" w:sz="0" w:space="0" w:color="auto"/>
        <w:bottom w:val="none" w:sz="0" w:space="0" w:color="auto"/>
        <w:right w:val="none" w:sz="0" w:space="0" w:color="auto"/>
      </w:divBdr>
    </w:div>
    <w:div w:id="302583431">
      <w:bodyDiv w:val="1"/>
      <w:marLeft w:val="0"/>
      <w:marRight w:val="0"/>
      <w:marTop w:val="0"/>
      <w:marBottom w:val="0"/>
      <w:divBdr>
        <w:top w:val="none" w:sz="0" w:space="0" w:color="auto"/>
        <w:left w:val="none" w:sz="0" w:space="0" w:color="auto"/>
        <w:bottom w:val="none" w:sz="0" w:space="0" w:color="auto"/>
        <w:right w:val="none" w:sz="0" w:space="0" w:color="auto"/>
      </w:divBdr>
    </w:div>
    <w:div w:id="329408557">
      <w:bodyDiv w:val="1"/>
      <w:marLeft w:val="0"/>
      <w:marRight w:val="0"/>
      <w:marTop w:val="0"/>
      <w:marBottom w:val="0"/>
      <w:divBdr>
        <w:top w:val="none" w:sz="0" w:space="0" w:color="auto"/>
        <w:left w:val="none" w:sz="0" w:space="0" w:color="auto"/>
        <w:bottom w:val="none" w:sz="0" w:space="0" w:color="auto"/>
        <w:right w:val="none" w:sz="0" w:space="0" w:color="auto"/>
      </w:divBdr>
    </w:div>
    <w:div w:id="390926046">
      <w:bodyDiv w:val="1"/>
      <w:marLeft w:val="0"/>
      <w:marRight w:val="0"/>
      <w:marTop w:val="0"/>
      <w:marBottom w:val="0"/>
      <w:divBdr>
        <w:top w:val="none" w:sz="0" w:space="0" w:color="auto"/>
        <w:left w:val="none" w:sz="0" w:space="0" w:color="auto"/>
        <w:bottom w:val="none" w:sz="0" w:space="0" w:color="auto"/>
        <w:right w:val="none" w:sz="0" w:space="0" w:color="auto"/>
      </w:divBdr>
    </w:div>
    <w:div w:id="460923703">
      <w:bodyDiv w:val="1"/>
      <w:marLeft w:val="0"/>
      <w:marRight w:val="0"/>
      <w:marTop w:val="0"/>
      <w:marBottom w:val="0"/>
      <w:divBdr>
        <w:top w:val="none" w:sz="0" w:space="0" w:color="auto"/>
        <w:left w:val="none" w:sz="0" w:space="0" w:color="auto"/>
        <w:bottom w:val="none" w:sz="0" w:space="0" w:color="auto"/>
        <w:right w:val="none" w:sz="0" w:space="0" w:color="auto"/>
      </w:divBdr>
    </w:div>
    <w:div w:id="537938117">
      <w:bodyDiv w:val="1"/>
      <w:marLeft w:val="0"/>
      <w:marRight w:val="0"/>
      <w:marTop w:val="0"/>
      <w:marBottom w:val="0"/>
      <w:divBdr>
        <w:top w:val="none" w:sz="0" w:space="0" w:color="auto"/>
        <w:left w:val="none" w:sz="0" w:space="0" w:color="auto"/>
        <w:bottom w:val="none" w:sz="0" w:space="0" w:color="auto"/>
        <w:right w:val="none" w:sz="0" w:space="0" w:color="auto"/>
      </w:divBdr>
    </w:div>
    <w:div w:id="540702366">
      <w:bodyDiv w:val="1"/>
      <w:marLeft w:val="0"/>
      <w:marRight w:val="0"/>
      <w:marTop w:val="0"/>
      <w:marBottom w:val="0"/>
      <w:divBdr>
        <w:top w:val="none" w:sz="0" w:space="0" w:color="auto"/>
        <w:left w:val="none" w:sz="0" w:space="0" w:color="auto"/>
        <w:bottom w:val="none" w:sz="0" w:space="0" w:color="auto"/>
        <w:right w:val="none" w:sz="0" w:space="0" w:color="auto"/>
      </w:divBdr>
    </w:div>
    <w:div w:id="612905188">
      <w:bodyDiv w:val="1"/>
      <w:marLeft w:val="0"/>
      <w:marRight w:val="0"/>
      <w:marTop w:val="0"/>
      <w:marBottom w:val="0"/>
      <w:divBdr>
        <w:top w:val="none" w:sz="0" w:space="0" w:color="auto"/>
        <w:left w:val="none" w:sz="0" w:space="0" w:color="auto"/>
        <w:bottom w:val="none" w:sz="0" w:space="0" w:color="auto"/>
        <w:right w:val="none" w:sz="0" w:space="0" w:color="auto"/>
      </w:divBdr>
    </w:div>
    <w:div w:id="623196335">
      <w:bodyDiv w:val="1"/>
      <w:marLeft w:val="0"/>
      <w:marRight w:val="0"/>
      <w:marTop w:val="0"/>
      <w:marBottom w:val="0"/>
      <w:divBdr>
        <w:top w:val="none" w:sz="0" w:space="0" w:color="auto"/>
        <w:left w:val="none" w:sz="0" w:space="0" w:color="auto"/>
        <w:bottom w:val="none" w:sz="0" w:space="0" w:color="auto"/>
        <w:right w:val="none" w:sz="0" w:space="0" w:color="auto"/>
      </w:divBdr>
    </w:div>
    <w:div w:id="661546275">
      <w:bodyDiv w:val="1"/>
      <w:marLeft w:val="0"/>
      <w:marRight w:val="0"/>
      <w:marTop w:val="0"/>
      <w:marBottom w:val="0"/>
      <w:divBdr>
        <w:top w:val="none" w:sz="0" w:space="0" w:color="auto"/>
        <w:left w:val="none" w:sz="0" w:space="0" w:color="auto"/>
        <w:bottom w:val="none" w:sz="0" w:space="0" w:color="auto"/>
        <w:right w:val="none" w:sz="0" w:space="0" w:color="auto"/>
      </w:divBdr>
    </w:div>
    <w:div w:id="797912259">
      <w:bodyDiv w:val="1"/>
      <w:marLeft w:val="0"/>
      <w:marRight w:val="0"/>
      <w:marTop w:val="0"/>
      <w:marBottom w:val="0"/>
      <w:divBdr>
        <w:top w:val="none" w:sz="0" w:space="0" w:color="auto"/>
        <w:left w:val="none" w:sz="0" w:space="0" w:color="auto"/>
        <w:bottom w:val="none" w:sz="0" w:space="0" w:color="auto"/>
        <w:right w:val="none" w:sz="0" w:space="0" w:color="auto"/>
      </w:divBdr>
      <w:divsChild>
        <w:div w:id="170995690">
          <w:marLeft w:val="0"/>
          <w:marRight w:val="0"/>
          <w:marTop w:val="0"/>
          <w:marBottom w:val="0"/>
          <w:divBdr>
            <w:top w:val="none" w:sz="0" w:space="0" w:color="auto"/>
            <w:left w:val="none" w:sz="0" w:space="0" w:color="auto"/>
            <w:bottom w:val="none" w:sz="0" w:space="0" w:color="auto"/>
            <w:right w:val="none" w:sz="0" w:space="0" w:color="auto"/>
          </w:divBdr>
          <w:divsChild>
            <w:div w:id="4335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87029">
      <w:bodyDiv w:val="1"/>
      <w:marLeft w:val="0"/>
      <w:marRight w:val="0"/>
      <w:marTop w:val="0"/>
      <w:marBottom w:val="0"/>
      <w:divBdr>
        <w:top w:val="none" w:sz="0" w:space="0" w:color="auto"/>
        <w:left w:val="none" w:sz="0" w:space="0" w:color="auto"/>
        <w:bottom w:val="none" w:sz="0" w:space="0" w:color="auto"/>
        <w:right w:val="none" w:sz="0" w:space="0" w:color="auto"/>
      </w:divBdr>
    </w:div>
    <w:div w:id="1300528826">
      <w:bodyDiv w:val="1"/>
      <w:marLeft w:val="0"/>
      <w:marRight w:val="0"/>
      <w:marTop w:val="0"/>
      <w:marBottom w:val="0"/>
      <w:divBdr>
        <w:top w:val="none" w:sz="0" w:space="0" w:color="auto"/>
        <w:left w:val="none" w:sz="0" w:space="0" w:color="auto"/>
        <w:bottom w:val="none" w:sz="0" w:space="0" w:color="auto"/>
        <w:right w:val="none" w:sz="0" w:space="0" w:color="auto"/>
      </w:divBdr>
    </w:div>
    <w:div w:id="1416974529">
      <w:bodyDiv w:val="1"/>
      <w:marLeft w:val="0"/>
      <w:marRight w:val="0"/>
      <w:marTop w:val="0"/>
      <w:marBottom w:val="0"/>
      <w:divBdr>
        <w:top w:val="none" w:sz="0" w:space="0" w:color="auto"/>
        <w:left w:val="none" w:sz="0" w:space="0" w:color="auto"/>
        <w:bottom w:val="none" w:sz="0" w:space="0" w:color="auto"/>
        <w:right w:val="none" w:sz="0" w:space="0" w:color="auto"/>
      </w:divBdr>
    </w:div>
    <w:div w:id="1579902197">
      <w:bodyDiv w:val="1"/>
      <w:marLeft w:val="0"/>
      <w:marRight w:val="0"/>
      <w:marTop w:val="0"/>
      <w:marBottom w:val="0"/>
      <w:divBdr>
        <w:top w:val="none" w:sz="0" w:space="0" w:color="auto"/>
        <w:left w:val="none" w:sz="0" w:space="0" w:color="auto"/>
        <w:bottom w:val="none" w:sz="0" w:space="0" w:color="auto"/>
        <w:right w:val="none" w:sz="0" w:space="0" w:color="auto"/>
      </w:divBdr>
    </w:div>
    <w:div w:id="1619296036">
      <w:bodyDiv w:val="1"/>
      <w:marLeft w:val="0"/>
      <w:marRight w:val="0"/>
      <w:marTop w:val="0"/>
      <w:marBottom w:val="0"/>
      <w:divBdr>
        <w:top w:val="none" w:sz="0" w:space="0" w:color="auto"/>
        <w:left w:val="none" w:sz="0" w:space="0" w:color="auto"/>
        <w:bottom w:val="none" w:sz="0" w:space="0" w:color="auto"/>
        <w:right w:val="none" w:sz="0" w:space="0" w:color="auto"/>
      </w:divBdr>
    </w:div>
    <w:div w:id="1712731915">
      <w:bodyDiv w:val="1"/>
      <w:marLeft w:val="0"/>
      <w:marRight w:val="0"/>
      <w:marTop w:val="0"/>
      <w:marBottom w:val="0"/>
      <w:divBdr>
        <w:top w:val="none" w:sz="0" w:space="0" w:color="auto"/>
        <w:left w:val="none" w:sz="0" w:space="0" w:color="auto"/>
        <w:bottom w:val="none" w:sz="0" w:space="0" w:color="auto"/>
        <w:right w:val="none" w:sz="0" w:space="0" w:color="auto"/>
      </w:divBdr>
    </w:div>
    <w:div w:id="206871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815</Words>
  <Characters>4646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62.5</dc:creator>
  <cp:lastModifiedBy>User</cp:lastModifiedBy>
  <cp:revision>7</cp:revision>
  <dcterms:created xsi:type="dcterms:W3CDTF">2025-10-04T15:46:00Z</dcterms:created>
  <dcterms:modified xsi:type="dcterms:W3CDTF">2025-10-11T11:25:00Z</dcterms:modified>
</cp:coreProperties>
</file>